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1ACC" w:rsidRPr="00AE1ACC" w:rsidRDefault="00AE1ACC" w:rsidP="00AE1ACC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  <w:r w:rsidRPr="00AE1AC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Внесены изменения в правила осуществления ежемесячных выплат трудоспособным лицам, осуществляющим уход за детьми-инвалидами</w:t>
      </w:r>
    </w:p>
    <w:p w:rsidR="00AE1ACC" w:rsidRPr="000C536C" w:rsidRDefault="00AE1ACC" w:rsidP="00AE1ACC">
      <w:pPr>
        <w:shd w:val="clear" w:color="auto" w:fill="FFFFFF"/>
        <w:spacing w:after="165" w:line="240" w:lineRule="auto"/>
        <w:jc w:val="both"/>
        <w:rPr>
          <w:rFonts w:ascii="Roboto" w:eastAsia="Times New Roman" w:hAnsi="Roboto" w:cs="Times New Roman"/>
          <w:color w:val="333333"/>
          <w:sz w:val="33"/>
          <w:szCs w:val="33"/>
        </w:rPr>
      </w:pPr>
      <w:hyperlink r:id="rId4" w:history="1">
        <w:r w:rsidRPr="000C536C">
          <w:rPr>
            <w:rFonts w:ascii="Times New Roman" w:eastAsia="Times New Roman" w:hAnsi="Times New Roman" w:cs="Times New Roman"/>
            <w:color w:val="000000"/>
            <w:sz w:val="28"/>
          </w:rPr>
          <w:t>Постановлением Правительства РФ от 09.04.2025 № 472 «О внесении изменений в Постановление Правительства Российской Федерации от 2 мая 2013 г. №397»</w:t>
        </w:r>
      </w:hyperlink>
      <w:r w:rsidRPr="000C536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 внесены изменения в правила осуществления ежемесячных выплат трудоспособным лицам, осуществляющим уход за детьми-инвалидами в возрасте до 18 лет или инвалидами с детства I группы.</w:t>
      </w:r>
    </w:p>
    <w:p w:rsidR="00AE1ACC" w:rsidRPr="000C536C" w:rsidRDefault="00AE1ACC" w:rsidP="00AE1ACC">
      <w:pPr>
        <w:shd w:val="clear" w:color="auto" w:fill="FFFFFF"/>
        <w:spacing w:after="100" w:afterAutospacing="1" w:line="240" w:lineRule="auto"/>
        <w:jc w:val="both"/>
        <w:rPr>
          <w:rFonts w:ascii="Roboto" w:eastAsia="Times New Roman" w:hAnsi="Roboto" w:cs="Times New Roman"/>
          <w:color w:val="333333"/>
          <w:sz w:val="33"/>
          <w:szCs w:val="33"/>
        </w:rPr>
      </w:pPr>
      <w:proofErr w:type="gramStart"/>
      <w:r w:rsidRPr="000C536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 частности, установлено, что ежемесячная выплата неработающему трудоспособному лицу устанавливается при наличии обязательства по обеспечению ухода, необходимого для ребенка-инвалида в возрасте до 18 лет или инвалида с детства I группы (обеспечение поддержки питания, личной гигиены, состояния здоровья ребенка-инвалида в возрасте до 18 лет или инвалида с детства I группы, обеспечение их мобильности и социального функционирования в объеме, необходимом ребенку-инвалиду в</w:t>
      </w:r>
      <w:proofErr w:type="gramEnd"/>
      <w:r w:rsidRPr="000C536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gramStart"/>
      <w:r w:rsidRPr="000C536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возрасте</w:t>
      </w:r>
      <w:proofErr w:type="gramEnd"/>
      <w:r w:rsidRPr="000C536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до 18 лет или инвалиду с детства I группы, с учетом их индивидуальных потребностей), продолжительностью не менее 14 часов в неделю.</w:t>
      </w:r>
    </w:p>
    <w:p w:rsidR="00AE1ACC" w:rsidRPr="000C536C" w:rsidRDefault="00AE1ACC" w:rsidP="00AE1ACC">
      <w:pPr>
        <w:shd w:val="clear" w:color="auto" w:fill="FFFFFF"/>
        <w:spacing w:after="100" w:afterAutospacing="1" w:line="240" w:lineRule="auto"/>
        <w:jc w:val="both"/>
        <w:rPr>
          <w:rFonts w:ascii="Roboto" w:eastAsia="Times New Roman" w:hAnsi="Roboto" w:cs="Times New Roman"/>
          <w:color w:val="333333"/>
          <w:sz w:val="33"/>
          <w:szCs w:val="33"/>
        </w:rPr>
      </w:pPr>
      <w:r w:rsidRPr="000C536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Подтверждение осуществления другим неработающим трудоспособным лицом ухода за ребенком-инвалидом в возрасте до 18 лет или инвалидом с детства I группы осуществляется посредством контроля законным представителем ребенка-инвалида в возрасте до 18 лет, инвалидом с детства I группы (его законным представителем) за исполнением другим неработающим трудоспособным лицом обязательства по обеспечению ухода.</w:t>
      </w:r>
    </w:p>
    <w:p w:rsidR="00AE1ACC" w:rsidRPr="000C536C" w:rsidRDefault="00AE1ACC" w:rsidP="00AE1ACC">
      <w:pPr>
        <w:shd w:val="clear" w:color="auto" w:fill="FFFFFF"/>
        <w:spacing w:after="100" w:afterAutospacing="1" w:line="240" w:lineRule="auto"/>
        <w:jc w:val="both"/>
        <w:rPr>
          <w:rFonts w:ascii="Roboto" w:eastAsia="Times New Roman" w:hAnsi="Roboto" w:cs="Times New Roman"/>
          <w:color w:val="333333"/>
          <w:sz w:val="33"/>
          <w:szCs w:val="33"/>
        </w:rPr>
      </w:pPr>
      <w:r w:rsidRPr="000C536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Также дополнен перечень случаев, при которых прекращается осуществление ежемесячной выплаты, порядок отказа от ухода, осуществляемого другим неработающим трудоспособным лицом, порядок проведения СФР мониторинга осуществления ухода за детьми-инвалидами в возрасте до 18 лет и инвалидами с детства I группы другими неработающими трудоспособными лицами и прочее.</w:t>
      </w:r>
    </w:p>
    <w:p w:rsidR="00000000" w:rsidRDefault="00AE1ACC" w:rsidP="00AE1ACC">
      <w:pP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C536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Настоящее постановление вступает в силу со дня его официального опубликования и распространяется на правоотношения, возникшие с 1 января 2025 г., за исключением отдельных положений, вступающих в силу по истечении 180 дней после дня официального опубликования настоящего постановления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AE1ACC" w:rsidRDefault="00AE1ACC" w:rsidP="00AE1AC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Помощник прокурора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Абатского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района</w:t>
      </w:r>
    </w:p>
    <w:p w:rsidR="00AE1ACC" w:rsidRPr="000C536C" w:rsidRDefault="00AE1ACC" w:rsidP="00AE1ACC">
      <w:pPr>
        <w:shd w:val="clear" w:color="auto" w:fill="FFFFFF"/>
        <w:spacing w:after="0" w:line="240" w:lineRule="auto"/>
        <w:jc w:val="both"/>
        <w:rPr>
          <w:rFonts w:ascii="Roboto" w:eastAsia="Times New Roman" w:hAnsi="Roboto" w:cs="Times New Roman"/>
          <w:color w:val="333333"/>
          <w:sz w:val="33"/>
          <w:szCs w:val="33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В.Н. Дмитриенко</w:t>
      </w:r>
    </w:p>
    <w:p w:rsidR="00AE1ACC" w:rsidRDefault="00AE1ACC" w:rsidP="00AE1ACC"/>
    <w:sectPr w:rsidR="00AE1A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AE1ACC"/>
    <w:rsid w:val="00AE1A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consultant.ru/document/cons_doc_LAW_503020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333</Words>
  <Characters>1902</Characters>
  <Application>Microsoft Office Word</Application>
  <DocSecurity>0</DocSecurity>
  <Lines>15</Lines>
  <Paragraphs>4</Paragraphs>
  <ScaleCrop>false</ScaleCrop>
  <Company/>
  <LinksUpToDate>false</LinksUpToDate>
  <CharactersWithSpaces>2231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PC-071-006-us02</dc:creator>
  <cp:keywords/>
  <dc:description/>
  <cp:lastModifiedBy>PC-071-006-us02</cp:lastModifiedBy>
  <cp:revision>2</cp:revision>
  <dcterms:created xsi:type="dcterms:W3CDTF">2025-05-12T07:20:00Z</dcterms:created>
  <dcterms:modified xsi:type="dcterms:W3CDTF">2025-05-12T07:21:00Z</dcterms:modified>
</cp:coreProperties>
</file>